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9D81" w14:textId="0085F774" w:rsidR="001F1E44" w:rsidRPr="00770A86" w:rsidRDefault="00341B63" w:rsidP="001F1E44">
      <w:pPr>
        <w:jc w:val="righ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DC7FF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                                                                                        </w:t>
      </w:r>
      <w:r w:rsidR="00DC7FFE" w:rsidRPr="00DC7FF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OGLEDNI </w:t>
      </w:r>
      <w:r w:rsidR="001F1E44" w:rsidRPr="00DC7FF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PRIMJER </w:t>
      </w:r>
      <w:r w:rsidR="001F1E44" w:rsidRPr="00770A86">
        <w:rPr>
          <w:rFonts w:asciiTheme="minorHAnsi" w:hAnsiTheme="minorHAnsi" w:cstheme="minorHAnsi"/>
          <w:i/>
          <w:iCs/>
          <w:color w:val="FF0000"/>
          <w:sz w:val="22"/>
          <w:szCs w:val="22"/>
        </w:rPr>
        <w:t>STATUTA ZAKLADE</w:t>
      </w:r>
    </w:p>
    <w:p w14:paraId="31CDE631" w14:textId="77777777" w:rsidR="001F1E44" w:rsidRPr="00770A86" w:rsidRDefault="001F1E44" w:rsidP="001F1E44">
      <w:pPr>
        <w:jc w:val="righ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8A12BE4" w14:textId="2B6737A1" w:rsidR="00341B63" w:rsidRPr="00770A86" w:rsidRDefault="00341B63" w:rsidP="001F1E44">
      <w:pPr>
        <w:jc w:val="right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                          </w:t>
      </w:r>
    </w:p>
    <w:p w14:paraId="1A1D98E1" w14:textId="5BDA769F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Na temelju članka 25. i 27. Zakona o zakladama („Narodne novine“, broj 106/18</w:t>
      </w:r>
      <w:r w:rsidR="006F18E3" w:rsidRPr="00770A86">
        <w:rPr>
          <w:rFonts w:asciiTheme="minorHAnsi" w:hAnsiTheme="minorHAnsi" w:cstheme="minorHAnsi"/>
          <w:sz w:val="22"/>
          <w:szCs w:val="22"/>
        </w:rPr>
        <w:t xml:space="preserve"> i 98/19</w:t>
      </w:r>
      <w:r w:rsidRPr="00770A86">
        <w:rPr>
          <w:rFonts w:asciiTheme="minorHAnsi" w:hAnsiTheme="minorHAnsi" w:cstheme="minorHAnsi"/>
          <w:sz w:val="22"/>
          <w:szCs w:val="22"/>
        </w:rPr>
        <w:t>),  Upravni odbor  Zaklade</w:t>
      </w:r>
      <w:r w:rsidR="006F18E3" w:rsidRPr="00770A86">
        <w:rPr>
          <w:rFonts w:asciiTheme="minorHAnsi" w:hAnsiTheme="minorHAnsi" w:cstheme="minorHAnsi"/>
          <w:sz w:val="22"/>
          <w:szCs w:val="22"/>
        </w:rPr>
        <w:t>__________________________</w:t>
      </w:r>
      <w:r w:rsidRPr="00770A86">
        <w:rPr>
          <w:rFonts w:asciiTheme="minorHAnsi" w:hAnsiTheme="minorHAnsi" w:cstheme="minorHAnsi"/>
          <w:sz w:val="22"/>
          <w:szCs w:val="22"/>
        </w:rPr>
        <w:t xml:space="preserve"> na sjednici održanoj dana _____________donosi </w:t>
      </w:r>
    </w:p>
    <w:p w14:paraId="7C7EBB6A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4E8BCE2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0FA2E8D2" w14:textId="77777777" w:rsidR="00341B63" w:rsidRPr="00770A86" w:rsidRDefault="00341B63" w:rsidP="006F18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STATUT</w:t>
      </w:r>
    </w:p>
    <w:p w14:paraId="4FDBE651" w14:textId="77777777" w:rsidR="0048002E" w:rsidRDefault="0048002E" w:rsidP="006F18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CA7509" w14:textId="027B50EB" w:rsidR="00341B63" w:rsidRPr="00770A86" w:rsidRDefault="00341B63" w:rsidP="006F18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 xml:space="preserve">ZAKLADE </w:t>
      </w:r>
      <w:r w:rsidR="006F18E3" w:rsidRPr="00770A86">
        <w:rPr>
          <w:rFonts w:asciiTheme="minorHAnsi" w:hAnsiTheme="minorHAnsi" w:cstheme="minorHAnsi"/>
          <w:b/>
          <w:sz w:val="22"/>
          <w:szCs w:val="22"/>
        </w:rPr>
        <w:t>______________________</w:t>
      </w:r>
    </w:p>
    <w:p w14:paraId="2CF8D5AE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612A2DFB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7AA564E0" w14:textId="48912347" w:rsidR="00341B63" w:rsidRPr="00770A86" w:rsidRDefault="00341B63" w:rsidP="00341B63">
      <w:pPr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I. OPĆE ODREDBE</w:t>
      </w:r>
    </w:p>
    <w:p w14:paraId="361BD312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647D3061" w14:textId="77777777" w:rsidR="00341B63" w:rsidRPr="00770A86" w:rsidRDefault="00341B63" w:rsidP="00341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1.</w:t>
      </w:r>
    </w:p>
    <w:p w14:paraId="31B5E716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A6EF569" w14:textId="1987AC8A" w:rsidR="00341B63" w:rsidRPr="00770A86" w:rsidRDefault="00341B63" w:rsidP="00341B63">
      <w:pPr>
        <w:pStyle w:val="box458915"/>
        <w:spacing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Ovim Statutom utvrđuje se: naziv i sjedište Zaklade – navesti naziv ( u daljnjem tekstu: Zaklada); svrsi zaklade, tijelima zaklade, njihovom sastavu, imenovanju, opozivu, pravima i obvezama, trajanju mandate te načinu odlučivanja; zastupanju zaklade; osnovnoj imovini; djelatnostima kojima se ostvaruje svrha; gospodarskim djelatnostima sukladno zakonu, ako ih obavlja</w:t>
      </w:r>
      <w:r w:rsidR="008A7D2D" w:rsidRPr="00770A86">
        <w:rPr>
          <w:rFonts w:asciiTheme="minorHAnsi" w:hAnsiTheme="minorHAnsi" w:cstheme="minorHAnsi"/>
          <w:sz w:val="22"/>
          <w:szCs w:val="22"/>
        </w:rPr>
        <w:t xml:space="preserve">, </w:t>
      </w:r>
      <w:r w:rsidRPr="00770A86">
        <w:rPr>
          <w:rFonts w:asciiTheme="minorHAnsi" w:hAnsiTheme="minorHAnsi" w:cstheme="minorHAnsi"/>
          <w:sz w:val="22"/>
          <w:szCs w:val="22"/>
        </w:rPr>
        <w:t>javnosti rada</w:t>
      </w:r>
      <w:r w:rsidR="008A7D2D" w:rsidRPr="00770A86">
        <w:rPr>
          <w:rFonts w:asciiTheme="minorHAnsi" w:hAnsiTheme="minorHAnsi" w:cstheme="minorHAnsi"/>
          <w:sz w:val="22"/>
          <w:szCs w:val="22"/>
        </w:rPr>
        <w:t>,</w:t>
      </w:r>
      <w:r w:rsidRPr="00770A86">
        <w:rPr>
          <w:rFonts w:asciiTheme="minorHAnsi" w:hAnsiTheme="minorHAnsi" w:cstheme="minorHAnsi"/>
          <w:sz w:val="22"/>
          <w:szCs w:val="22"/>
        </w:rPr>
        <w:t xml:space="preserve"> statusnim promjenama</w:t>
      </w:r>
      <w:r w:rsidR="008A7D2D" w:rsidRPr="00770A86">
        <w:rPr>
          <w:rFonts w:asciiTheme="minorHAnsi" w:hAnsiTheme="minorHAnsi" w:cstheme="minorHAnsi"/>
          <w:sz w:val="22"/>
          <w:szCs w:val="22"/>
        </w:rPr>
        <w:t>,</w:t>
      </w:r>
      <w:r w:rsidRPr="00770A86">
        <w:rPr>
          <w:rFonts w:asciiTheme="minorHAnsi" w:hAnsiTheme="minorHAnsi" w:cstheme="minorHAnsi"/>
          <w:sz w:val="22"/>
          <w:szCs w:val="22"/>
        </w:rPr>
        <w:t xml:space="preserve"> prestanku zaklade</w:t>
      </w:r>
      <w:r w:rsidR="008A7D2D" w:rsidRPr="00770A86">
        <w:rPr>
          <w:rFonts w:asciiTheme="minorHAnsi" w:hAnsiTheme="minorHAnsi" w:cstheme="minorHAnsi"/>
          <w:sz w:val="22"/>
          <w:szCs w:val="22"/>
        </w:rPr>
        <w:t>,</w:t>
      </w:r>
      <w:r w:rsidRPr="00770A86">
        <w:rPr>
          <w:rFonts w:asciiTheme="minorHAnsi" w:hAnsiTheme="minorHAnsi" w:cstheme="minorHAnsi"/>
          <w:sz w:val="22"/>
          <w:szCs w:val="22"/>
        </w:rPr>
        <w:t xml:space="preserve"> raspolaganju imovinom u slučaju prestanka zaklade, izmjenama dopunama statuta zaklade te donošenja drugih općih akata zaklade.                                                                                                                                                                                                                                         </w:t>
      </w:r>
      <w:r w:rsidR="008A7D2D"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Pr="00770A86">
        <w:rPr>
          <w:rFonts w:asciiTheme="minorHAnsi" w:hAnsiTheme="minorHAnsi" w:cstheme="minorHAnsi"/>
          <w:sz w:val="22"/>
          <w:szCs w:val="22"/>
        </w:rPr>
        <w:t>Statut može sadržavati i druge odredbe od važnosti za unutarnje ustrojstvo i djelovanje.</w:t>
      </w:r>
    </w:p>
    <w:p w14:paraId="7DC97C61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35B5A121" w14:textId="77777777" w:rsidR="00341B63" w:rsidRPr="00770A86" w:rsidRDefault="00341B63" w:rsidP="00341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2.</w:t>
      </w:r>
    </w:p>
    <w:p w14:paraId="13F34DA0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67FCEB5A" w14:textId="1111CC01" w:rsidR="0008367E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Naziv Zaklade je</w:t>
      </w:r>
      <w:r w:rsidR="008A7D2D" w:rsidRPr="00770A8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0EAEA58" w14:textId="108E168A" w:rsidR="0008367E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Skraćeni naziv Zaklade</w:t>
      </w:r>
      <w:r w:rsidR="00D73655">
        <w:rPr>
          <w:rFonts w:asciiTheme="minorHAnsi" w:hAnsiTheme="minorHAnsi" w:cstheme="minorHAnsi"/>
          <w:sz w:val="22"/>
          <w:szCs w:val="22"/>
        </w:rPr>
        <w:t xml:space="preserve"> </w:t>
      </w:r>
      <w:r w:rsidR="008A7D2D" w:rsidRPr="00770A86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4A354CC" w14:textId="30FC5D62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Sjedište Zaklade je ___</w:t>
      </w:r>
      <w:r w:rsidR="008A7D2D" w:rsidRPr="00770A86">
        <w:rPr>
          <w:rFonts w:asciiTheme="minorHAnsi" w:hAnsiTheme="minorHAnsi" w:cstheme="minorHAnsi"/>
          <w:sz w:val="22"/>
          <w:szCs w:val="22"/>
        </w:rPr>
        <w:t>___________________</w:t>
      </w:r>
      <w:r w:rsidRPr="00770A86">
        <w:rPr>
          <w:rFonts w:asciiTheme="minorHAnsi" w:hAnsiTheme="minorHAnsi" w:cstheme="minorHAnsi"/>
          <w:sz w:val="22"/>
          <w:szCs w:val="22"/>
        </w:rPr>
        <w:t>____</w:t>
      </w:r>
    </w:p>
    <w:p w14:paraId="31F5453C" w14:textId="77777777" w:rsidR="008A7D2D" w:rsidRPr="00770A86" w:rsidRDefault="008A7D2D" w:rsidP="00341B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65A3" w14:textId="296DE903" w:rsidR="00341B63" w:rsidRPr="00770A86" w:rsidRDefault="00341B63" w:rsidP="00341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3.</w:t>
      </w:r>
    </w:p>
    <w:p w14:paraId="7890E63D" w14:textId="77777777" w:rsidR="008A7D2D" w:rsidRPr="00770A86" w:rsidRDefault="008A7D2D" w:rsidP="00341B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F8C743" w14:textId="75E8AFF2" w:rsidR="00341B63" w:rsidRPr="007A3A42" w:rsidRDefault="00341B63" w:rsidP="00341B63">
      <w:pPr>
        <w:ind w:firstLine="708"/>
        <w:rPr>
          <w:rFonts w:asciiTheme="minorHAnsi" w:hAnsiTheme="minorHAnsi" w:cstheme="minorHAnsi"/>
          <w:i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Zaklada je osnovana sa svrhom</w:t>
      </w:r>
      <w:r w:rsidR="008A7D2D"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(navesti </w:t>
      </w:r>
      <w:r w:rsidRPr="007A3A42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kojom)</w:t>
      </w:r>
    </w:p>
    <w:p w14:paraId="5B01352C" w14:textId="01F61128" w:rsidR="00341B63" w:rsidRPr="00770A86" w:rsidRDefault="00341B63" w:rsidP="00341B63">
      <w:pPr>
        <w:ind w:firstLine="708"/>
        <w:rPr>
          <w:rFonts w:asciiTheme="minorHAnsi" w:hAnsiTheme="minorHAnsi" w:cstheme="minorHAnsi"/>
          <w:i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Osnivač Zaklade je 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(navesti podatke o osnivaču Zaklade – ime i prezime ili naziv pravne osobe, sjedište odnosno prebivalište</w:t>
      </w:r>
      <w:r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), </w:t>
      </w:r>
      <w:r w:rsidRPr="00770A86">
        <w:rPr>
          <w:rFonts w:asciiTheme="minorHAnsi" w:hAnsiTheme="minorHAnsi" w:cstheme="minorHAnsi"/>
          <w:sz w:val="22"/>
          <w:szCs w:val="22"/>
        </w:rPr>
        <w:t xml:space="preserve">i to aktom o osnivanju </w:t>
      </w:r>
      <w:r w:rsidRPr="00770A86">
        <w:rPr>
          <w:rFonts w:asciiTheme="minorHAnsi" w:hAnsiTheme="minorHAnsi" w:cstheme="minorHAnsi"/>
          <w:i/>
          <w:sz w:val="22"/>
          <w:szCs w:val="22"/>
        </w:rPr>
        <w:t>(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navesti naziv akta – Odluka, Izjava, Ugovor i </w:t>
      </w:r>
      <w:r w:rsidR="007A3A42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Oporuka i 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sl.)</w:t>
      </w:r>
      <w:r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08367E" w:rsidRPr="00770A86">
        <w:rPr>
          <w:rFonts w:asciiTheme="minorHAnsi" w:hAnsiTheme="minorHAnsi" w:cstheme="minorHAnsi"/>
          <w:sz w:val="22"/>
          <w:szCs w:val="22"/>
        </w:rPr>
        <w:t xml:space="preserve">od </w:t>
      </w:r>
      <w:r w:rsidRPr="00770A86">
        <w:rPr>
          <w:rFonts w:asciiTheme="minorHAnsi" w:hAnsiTheme="minorHAnsi" w:cstheme="minorHAnsi"/>
          <w:sz w:val="22"/>
          <w:szCs w:val="22"/>
        </w:rPr>
        <w:t xml:space="preserve">dana 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(navesti datum).</w:t>
      </w:r>
    </w:p>
    <w:p w14:paraId="5861BF09" w14:textId="68D68534" w:rsidR="00341B63" w:rsidRPr="00770A86" w:rsidRDefault="00AF7595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Zakladu zastupa______________</w:t>
      </w:r>
    </w:p>
    <w:p w14:paraId="38EAA53F" w14:textId="31148AAF" w:rsidR="00341B63" w:rsidRPr="00770A86" w:rsidRDefault="00341B63" w:rsidP="006B7DEB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4.</w:t>
      </w:r>
    </w:p>
    <w:p w14:paraId="1CD227B9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54AA2C6" w14:textId="7F8BA2BE" w:rsidR="00341B63" w:rsidRPr="00770A86" w:rsidRDefault="00341B63" w:rsidP="00341B63">
      <w:pPr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Zaklada ima pečat</w:t>
      </w:r>
      <w:r w:rsidR="009E2DF8" w:rsidRPr="00770A86">
        <w:rPr>
          <w:rFonts w:asciiTheme="minorHAnsi" w:hAnsiTheme="minorHAnsi" w:cstheme="minorHAnsi"/>
          <w:sz w:val="22"/>
          <w:szCs w:val="22"/>
        </w:rPr>
        <w:t xml:space="preserve">  i logo </w:t>
      </w:r>
      <w:r w:rsidR="009E2DF8"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(ukoliko ga ima opisati)</w:t>
      </w:r>
    </w:p>
    <w:p w14:paraId="2AEF51CE" w14:textId="26C20089" w:rsidR="009E2DF8" w:rsidRPr="00770A86" w:rsidRDefault="009E2DF8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Izgled pečata, veličina i likovno rješenje loga Zaklade utvrđuje Upravni odbor.</w:t>
      </w:r>
    </w:p>
    <w:p w14:paraId="5B53531B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6A81019" w14:textId="36036F0B" w:rsidR="00341B63" w:rsidRPr="00770A86" w:rsidRDefault="00341B63" w:rsidP="009E2DF8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9E2DF8" w:rsidRPr="00770A86">
        <w:rPr>
          <w:rFonts w:asciiTheme="minorHAnsi" w:hAnsiTheme="minorHAnsi" w:cstheme="minorHAnsi"/>
          <w:sz w:val="22"/>
          <w:szCs w:val="22"/>
        </w:rPr>
        <w:t>5</w:t>
      </w:r>
      <w:r w:rsidR="00D73655">
        <w:rPr>
          <w:rFonts w:asciiTheme="minorHAnsi" w:hAnsiTheme="minorHAnsi" w:cstheme="minorHAnsi"/>
          <w:sz w:val="22"/>
          <w:szCs w:val="22"/>
        </w:rPr>
        <w:t>.</w:t>
      </w:r>
    </w:p>
    <w:p w14:paraId="187E4808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3F9E102E" w14:textId="2717C8B9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Zaklada je pravna osoba.</w:t>
      </w:r>
    </w:p>
    <w:p w14:paraId="75C5333B" w14:textId="03034040" w:rsidR="001F1E44" w:rsidRPr="00770A86" w:rsidRDefault="009E2DF8" w:rsidP="00770A8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 xml:space="preserve">Zaklada se osniva na neodređeno/određeno vrijeme </w:t>
      </w:r>
      <w:r w:rsidRPr="007A3A4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</w:t>
      </w:r>
      <w:r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odrediti)</w:t>
      </w:r>
    </w:p>
    <w:p w14:paraId="44B49720" w14:textId="77777777" w:rsidR="00770A86" w:rsidRDefault="00770A86" w:rsidP="009E2D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345372" w14:textId="77777777" w:rsidR="00770A86" w:rsidRDefault="00770A86" w:rsidP="009E2D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255241" w14:textId="77777777" w:rsidR="00770A86" w:rsidRDefault="00770A86" w:rsidP="009E2D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ADCD33" w14:textId="77777777" w:rsidR="00770A86" w:rsidRDefault="00770A86" w:rsidP="009E2D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8FA4B8" w14:textId="77777777" w:rsidR="00770A86" w:rsidRDefault="00770A86" w:rsidP="009E2D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441F31" w14:textId="1AA5BEA6" w:rsidR="00341B63" w:rsidRPr="00770A86" w:rsidRDefault="00341B63" w:rsidP="009E2DF8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9E2DF8" w:rsidRPr="00770A86">
        <w:rPr>
          <w:rFonts w:asciiTheme="minorHAnsi" w:hAnsiTheme="minorHAnsi" w:cstheme="minorHAnsi"/>
          <w:sz w:val="22"/>
          <w:szCs w:val="22"/>
        </w:rPr>
        <w:t>6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516D9861" w14:textId="43950FFB" w:rsidR="00341B63" w:rsidRPr="00770A86" w:rsidRDefault="001E562A" w:rsidP="001F16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II.I</w:t>
      </w:r>
      <w:r w:rsidR="00744F20" w:rsidRPr="00770A86">
        <w:rPr>
          <w:rFonts w:asciiTheme="minorHAnsi" w:hAnsiTheme="minorHAnsi" w:cstheme="minorHAnsi"/>
          <w:b/>
          <w:bCs/>
          <w:sz w:val="22"/>
          <w:szCs w:val="22"/>
        </w:rPr>
        <w:t>MOVINA ZAKLADE</w:t>
      </w:r>
    </w:p>
    <w:p w14:paraId="3B0F5424" w14:textId="77777777" w:rsidR="002049B8" w:rsidRPr="00770A86" w:rsidRDefault="002049B8" w:rsidP="00341B6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7BAB8F" w14:textId="55654EBF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Osnovna imovina Zaklade u trenutku njezinog osnivanja </w:t>
      </w:r>
      <w:r w:rsidR="00744F20" w:rsidRPr="00770A86">
        <w:rPr>
          <w:rFonts w:asciiTheme="minorHAnsi" w:hAnsiTheme="minorHAnsi" w:cstheme="minorHAnsi"/>
          <w:sz w:val="22"/>
          <w:szCs w:val="22"/>
        </w:rPr>
        <w:t xml:space="preserve">čine npr. novčana sredstva u iznosu od </w:t>
      </w:r>
      <w:r w:rsidR="002049B8" w:rsidRPr="00770A86">
        <w:rPr>
          <w:rFonts w:asciiTheme="minorHAnsi" w:hAnsiTheme="minorHAnsi" w:cstheme="minorHAnsi"/>
          <w:sz w:val="22"/>
          <w:szCs w:val="22"/>
        </w:rPr>
        <w:t>______________________</w:t>
      </w:r>
      <w:r w:rsidR="00744F20" w:rsidRPr="00770A86">
        <w:rPr>
          <w:rFonts w:asciiTheme="minorHAnsi" w:hAnsiTheme="minorHAnsi" w:cstheme="minorHAnsi"/>
          <w:sz w:val="22"/>
          <w:szCs w:val="22"/>
        </w:rPr>
        <w:t>_</w:t>
      </w:r>
      <w:r w:rsidR="002049B8" w:rsidRPr="00770A86">
        <w:rPr>
          <w:rFonts w:asciiTheme="minorHAnsi" w:hAnsiTheme="minorHAnsi" w:cstheme="minorHAnsi"/>
          <w:sz w:val="22"/>
          <w:szCs w:val="22"/>
        </w:rPr>
        <w:t>_</w:t>
      </w:r>
      <w:r w:rsidR="00744F20" w:rsidRPr="00770A86">
        <w:rPr>
          <w:rFonts w:asciiTheme="minorHAnsi" w:hAnsiTheme="minorHAnsi" w:cstheme="minorHAnsi"/>
          <w:sz w:val="22"/>
          <w:szCs w:val="22"/>
        </w:rPr>
        <w:t xml:space="preserve">platio na račun  broj žiro-računa Zaklade kod </w:t>
      </w:r>
      <w:r w:rsidR="00744F20"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>(naziv banke)</w:t>
      </w:r>
      <w:r w:rsidR="00744F20" w:rsidRPr="00770A86">
        <w:rPr>
          <w:rFonts w:asciiTheme="minorHAnsi" w:hAnsiTheme="minorHAnsi" w:cstheme="minorHAnsi"/>
          <w:sz w:val="22"/>
          <w:szCs w:val="22"/>
        </w:rPr>
        <w:t xml:space="preserve"> broj računa IBAN: _</w:t>
      </w:r>
      <w:r w:rsidR="002049B8" w:rsidRPr="00770A86">
        <w:rPr>
          <w:rFonts w:asciiTheme="minorHAnsi" w:hAnsiTheme="minorHAnsi" w:cstheme="minorHAnsi"/>
          <w:sz w:val="22"/>
          <w:szCs w:val="22"/>
        </w:rPr>
        <w:t>_</w:t>
      </w:r>
      <w:r w:rsidR="001E562A" w:rsidRPr="00770A86">
        <w:rPr>
          <w:rFonts w:asciiTheme="minorHAnsi" w:hAnsiTheme="minorHAnsi" w:cstheme="minorHAnsi"/>
          <w:sz w:val="22"/>
          <w:szCs w:val="22"/>
        </w:rPr>
        <w:t>____</w:t>
      </w:r>
      <w:r w:rsidR="002049B8" w:rsidRPr="00770A86">
        <w:rPr>
          <w:rFonts w:asciiTheme="minorHAnsi" w:hAnsiTheme="minorHAnsi" w:cstheme="minorHAnsi"/>
          <w:sz w:val="22"/>
          <w:szCs w:val="22"/>
        </w:rPr>
        <w:softHyphen/>
      </w:r>
      <w:r w:rsidR="002049B8" w:rsidRPr="00770A86">
        <w:rPr>
          <w:rFonts w:asciiTheme="minorHAnsi" w:hAnsiTheme="minorHAnsi" w:cstheme="minorHAnsi"/>
          <w:sz w:val="22"/>
          <w:szCs w:val="22"/>
        </w:rPr>
        <w:softHyphen/>
      </w:r>
      <w:r w:rsidR="002049B8" w:rsidRPr="00770A86">
        <w:rPr>
          <w:rFonts w:asciiTheme="minorHAnsi" w:hAnsiTheme="minorHAnsi" w:cstheme="minorHAnsi"/>
          <w:sz w:val="22"/>
          <w:szCs w:val="22"/>
        </w:rPr>
        <w:softHyphen/>
      </w:r>
      <w:r w:rsidR="00744F20" w:rsidRPr="00770A86">
        <w:rPr>
          <w:rFonts w:asciiTheme="minorHAnsi" w:hAnsiTheme="minorHAnsi" w:cstheme="minorHAnsi"/>
          <w:sz w:val="22"/>
          <w:szCs w:val="22"/>
        </w:rPr>
        <w:t>__________________, a sukladno izjavi o osnivanju zaklade.</w:t>
      </w:r>
    </w:p>
    <w:p w14:paraId="68CE13AC" w14:textId="737380B4" w:rsidR="00341B63" w:rsidRPr="00770A86" w:rsidRDefault="00341B63" w:rsidP="00341B63">
      <w:pPr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(navesti točnu osnovnu imovinu iz akta o osnivanju)</w:t>
      </w:r>
    </w:p>
    <w:p w14:paraId="44D58F57" w14:textId="77777777" w:rsidR="00341B63" w:rsidRPr="00770A86" w:rsidRDefault="00341B63" w:rsidP="00341B63">
      <w:pPr>
        <w:rPr>
          <w:rFonts w:asciiTheme="minorHAnsi" w:hAnsiTheme="minorHAnsi" w:cstheme="minorHAnsi"/>
          <w:i/>
          <w:sz w:val="22"/>
          <w:szCs w:val="22"/>
        </w:rPr>
      </w:pPr>
    </w:p>
    <w:p w14:paraId="4FE8DEFC" w14:textId="311D7F83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Vrijednost imovine navedene u stavku 1. ovog članka ne smije se umanjivati, osim u  izuzetnim slučajevima prijeko potrebnim radi ostvarenja zakladne svrhe.</w:t>
      </w:r>
    </w:p>
    <w:p w14:paraId="33BF5658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E603DEB" w14:textId="0E93F38F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 xml:space="preserve">Osim imovine navedene u stavku I. ovog članka sredstva Zaklade prikupljaju se donacijama zakladnika, članova, podupiratelja, djelatnostima Zaklade, prilozima domaćih i stranih fizičkih i pravnih osoba te gospodarskim iskorištavanjem imovine sukladno članku 16. Zakona o zakladama i </w:t>
      </w:r>
      <w:proofErr w:type="spellStart"/>
      <w:r w:rsidRPr="00770A86">
        <w:rPr>
          <w:rFonts w:asciiTheme="minorHAnsi" w:hAnsiTheme="minorHAnsi" w:cstheme="minorHAnsi"/>
          <w:sz w:val="22"/>
          <w:szCs w:val="22"/>
        </w:rPr>
        <w:t>fundacijama</w:t>
      </w:r>
      <w:proofErr w:type="spellEnd"/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5CF37C81" w14:textId="723E6411" w:rsidR="00D93DD0" w:rsidRPr="00770A86" w:rsidRDefault="00D93DD0" w:rsidP="00D93DD0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Sredstva Zaklade koristiti će se 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(navesti kako i propisati način na koji se odobrava potpora).</w:t>
      </w:r>
    </w:p>
    <w:p w14:paraId="5D3432F1" w14:textId="032901C4" w:rsidR="00341B63" w:rsidRPr="00770A86" w:rsidRDefault="00514EDE" w:rsidP="00514ED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 svoje obveze Zaklada odgovara svojom cjelokupnom imovinom.</w:t>
      </w:r>
    </w:p>
    <w:p w14:paraId="00DFE728" w14:textId="77777777" w:rsidR="00A645AF" w:rsidRPr="00770A86" w:rsidRDefault="00A645AF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369327D6" w14:textId="106153FE" w:rsidR="00341B63" w:rsidRPr="00770A86" w:rsidRDefault="00341B63" w:rsidP="00341B63">
      <w:pPr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II</w:t>
      </w:r>
      <w:r w:rsidR="001E562A" w:rsidRPr="00770A86">
        <w:rPr>
          <w:rFonts w:asciiTheme="minorHAnsi" w:hAnsiTheme="minorHAnsi" w:cstheme="minorHAnsi"/>
          <w:b/>
          <w:sz w:val="22"/>
          <w:szCs w:val="22"/>
        </w:rPr>
        <w:t>I</w:t>
      </w:r>
      <w:r w:rsidRPr="00770A86">
        <w:rPr>
          <w:rFonts w:asciiTheme="minorHAnsi" w:hAnsiTheme="minorHAnsi" w:cstheme="minorHAnsi"/>
          <w:b/>
          <w:sz w:val="22"/>
          <w:szCs w:val="22"/>
        </w:rPr>
        <w:t>. SVRHA ZAKLADE I KRUG OSOBA KOJE SE ZAKLADOM POTPOMAŽU</w:t>
      </w:r>
    </w:p>
    <w:p w14:paraId="38442AFD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A31F3FE" w14:textId="51EA2055" w:rsidR="00341B63" w:rsidRPr="00770A86" w:rsidRDefault="00341B63" w:rsidP="001E562A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1E562A" w:rsidRPr="00770A86">
        <w:rPr>
          <w:rFonts w:asciiTheme="minorHAnsi" w:hAnsiTheme="minorHAnsi" w:cstheme="minorHAnsi"/>
          <w:sz w:val="22"/>
          <w:szCs w:val="22"/>
        </w:rPr>
        <w:t>7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596A2712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5869C889" w14:textId="7416F340" w:rsidR="00341B63" w:rsidRPr="00770A86" w:rsidRDefault="00341B63" w:rsidP="00341B63">
      <w:pPr>
        <w:rPr>
          <w:rFonts w:asciiTheme="minorHAnsi" w:hAnsiTheme="minorHAnsi" w:cstheme="minorHAnsi"/>
          <w:i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</w:r>
      <w:r w:rsidR="00A645AF" w:rsidRPr="00770A86">
        <w:rPr>
          <w:rFonts w:asciiTheme="minorHAnsi" w:hAnsiTheme="minorHAnsi" w:cstheme="minorHAnsi"/>
          <w:sz w:val="22"/>
          <w:szCs w:val="22"/>
        </w:rPr>
        <w:t xml:space="preserve">Zaklada je osnovana sa svrhom </w:t>
      </w:r>
      <w:r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Pr="007A3A42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</w:t>
      </w:r>
      <w:r w:rsidRPr="00770A86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navesti svrhu utvrđenu aktom o osnivanju)</w:t>
      </w:r>
    </w:p>
    <w:p w14:paraId="6D3F184B" w14:textId="57FCEBAB" w:rsidR="00341B63" w:rsidRPr="00770A86" w:rsidRDefault="00A645AF" w:rsidP="00341B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Općekorisna svrha Zaklade uključuje</w:t>
      </w:r>
      <w:r w:rsidR="00AB1227"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="00AB1227"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</w:t>
      </w:r>
      <w:proofErr w:type="spellStart"/>
      <w:r w:rsidR="00AB1227"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Np</w:t>
      </w:r>
      <w:r w:rsidR="007A3A42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.</w:t>
      </w:r>
      <w:r w:rsidR="00AB1227"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</w:t>
      </w:r>
      <w:proofErr w:type="spellEnd"/>
      <w:r w:rsidR="00AB1227"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građanska i ljudska prava, razvoj društva i lokalnih zajednica, prosvjetna, duhovna, kulturna , humanitarna</w:t>
      </w:r>
      <w:r w:rsidR="00AB1227"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AB1227" w:rsidRPr="00770A86">
        <w:rPr>
          <w:rFonts w:asciiTheme="minorHAnsi" w:hAnsiTheme="minorHAnsi" w:cstheme="minorHAnsi"/>
          <w:sz w:val="22"/>
          <w:szCs w:val="22"/>
        </w:rPr>
        <w:t xml:space="preserve">– odabrati iz </w:t>
      </w:r>
      <w:r w:rsidR="00AB1227" w:rsidRPr="00770A86">
        <w:rPr>
          <w:rFonts w:asciiTheme="minorHAnsi" w:hAnsiTheme="minorHAnsi" w:cstheme="minorHAnsi"/>
          <w:b/>
          <w:bCs/>
          <w:sz w:val="22"/>
          <w:szCs w:val="22"/>
        </w:rPr>
        <w:t>Zahtjeva za upis u Registar zaklada Republike Hrvatska</w:t>
      </w:r>
      <w:r w:rsidR="00D4377A" w:rsidRPr="00770A8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75E5F1C" w14:textId="58A2ABE7" w:rsidR="00D4377A" w:rsidRPr="00770A86" w:rsidRDefault="00D4377A" w:rsidP="00D4377A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A86">
        <w:rPr>
          <w:rFonts w:asciiTheme="minorHAnsi" w:hAnsiTheme="minorHAnsi" w:cstheme="minorHAnsi"/>
          <w:sz w:val="22"/>
          <w:szCs w:val="22"/>
        </w:rPr>
        <w:t xml:space="preserve">Djelatnosti koje Zaklada obavlja su slijedeće: </w:t>
      </w:r>
    </w:p>
    <w:p w14:paraId="73A9940F" w14:textId="1D204148" w:rsidR="00D4377A" w:rsidRPr="00770A86" w:rsidRDefault="00D4377A" w:rsidP="00D437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-</w:t>
      </w:r>
    </w:p>
    <w:p w14:paraId="797535D4" w14:textId="0E263675" w:rsidR="00D4377A" w:rsidRPr="00770A86" w:rsidRDefault="00D4377A" w:rsidP="00D437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-</w:t>
      </w:r>
    </w:p>
    <w:p w14:paraId="6B03EA3D" w14:textId="36BDC44C" w:rsidR="00D4377A" w:rsidRPr="00770A86" w:rsidRDefault="00D4377A" w:rsidP="00D437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-</w:t>
      </w:r>
    </w:p>
    <w:p w14:paraId="29207160" w14:textId="09961D48" w:rsidR="00D4377A" w:rsidRPr="00770A86" w:rsidRDefault="00D4377A" w:rsidP="00D437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-</w:t>
      </w:r>
    </w:p>
    <w:p w14:paraId="5EEDFAA4" w14:textId="77777777" w:rsidR="00D4377A" w:rsidRPr="00770A86" w:rsidRDefault="00D4377A" w:rsidP="00D437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4F3F30" w14:textId="7C88803C" w:rsidR="00A645AF" w:rsidRPr="00770A86" w:rsidRDefault="00D4377A" w:rsidP="00341B63">
      <w:pPr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A86">
        <w:rPr>
          <w:rFonts w:asciiTheme="minorHAnsi" w:hAnsiTheme="minorHAnsi" w:cstheme="minorHAnsi"/>
          <w:sz w:val="22"/>
          <w:szCs w:val="22"/>
        </w:rPr>
        <w:t xml:space="preserve">Ciljane skupine s kojima radi Zaklada sukladno svrsi i </w:t>
      </w:r>
      <w:r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djelatnostima (Npr. Darovita djeca i mladi, djeca s teškoćama u razvoju, odgojno obrazovni djelatnici, ustanove </w:t>
      </w:r>
      <w:proofErr w:type="spellStart"/>
      <w:r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soc</w:t>
      </w:r>
      <w:proofErr w:type="spellEnd"/>
      <w:r w:rsidRPr="00770A86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. skrbi, nezaposleni, akademska zajednica….)</w:t>
      </w:r>
    </w:p>
    <w:p w14:paraId="57748C2B" w14:textId="77777777" w:rsidR="00A645AF" w:rsidRPr="00770A86" w:rsidRDefault="00A645AF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64B24491" w14:textId="3BAD2D4B" w:rsidR="00341B63" w:rsidRPr="00770A86" w:rsidRDefault="00341B63" w:rsidP="00341B63">
      <w:pPr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I</w:t>
      </w:r>
      <w:r w:rsidR="001E562A" w:rsidRPr="00770A86">
        <w:rPr>
          <w:rFonts w:asciiTheme="minorHAnsi" w:hAnsiTheme="minorHAnsi" w:cstheme="minorHAnsi"/>
          <w:b/>
          <w:sz w:val="22"/>
          <w:szCs w:val="22"/>
        </w:rPr>
        <w:t>V</w:t>
      </w:r>
      <w:r w:rsidRPr="00770A86">
        <w:rPr>
          <w:rFonts w:asciiTheme="minorHAnsi" w:hAnsiTheme="minorHAnsi" w:cstheme="minorHAnsi"/>
          <w:b/>
          <w:sz w:val="22"/>
          <w:szCs w:val="22"/>
        </w:rPr>
        <w:t>. PODUPIRATELJI ZAKLADE</w:t>
      </w:r>
    </w:p>
    <w:p w14:paraId="25FD655D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05266FD7" w14:textId="4B4A7595" w:rsidR="00341B63" w:rsidRPr="00770A86" w:rsidRDefault="00341B63" w:rsidP="001F16A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1E562A" w:rsidRPr="00770A86">
        <w:rPr>
          <w:rFonts w:asciiTheme="minorHAnsi" w:hAnsiTheme="minorHAnsi" w:cstheme="minorHAnsi"/>
          <w:sz w:val="22"/>
          <w:szCs w:val="22"/>
        </w:rPr>
        <w:t>8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2E9D306C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5F57643E" w14:textId="1BAC85CB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Zakladi mogu pristupiti kao članovi i podupiratelji pravne i fizičke osobe koje prihvati Upravni odbor Zaklade i koje potpisom pristupnice preuzmu prava i obveze utvrđene aktom o osnivanju, ovim statutom i drugim aktima Zaklade.</w:t>
      </w:r>
    </w:p>
    <w:p w14:paraId="44958A4C" w14:textId="4DA99B97" w:rsidR="00D93DD0" w:rsidRPr="00770A86" w:rsidRDefault="00D93DD0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Podupiratelji su dužni uložiti svoje znanje u suradnji sa Zakladom i aktivnostima usmjerenim na ostvarenju svrhe Zaklade.</w:t>
      </w:r>
    </w:p>
    <w:p w14:paraId="36AD8387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Članovi podupiratelji se obvezuju da će godišnje doprinositi i do 01. ožujka tekuće godine u korist Zaklade uplatiti:</w:t>
      </w:r>
    </w:p>
    <w:p w14:paraId="399BA630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343589B" w14:textId="40CB50D4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Npr.  a.) pravne osobe kunsku protuvrijednost od najmanje </w:t>
      </w:r>
      <w:r w:rsidR="00D93DD0" w:rsidRPr="00770A86">
        <w:rPr>
          <w:rFonts w:asciiTheme="minorHAnsi" w:hAnsiTheme="minorHAnsi" w:cstheme="minorHAnsi"/>
          <w:sz w:val="22"/>
          <w:szCs w:val="22"/>
        </w:rPr>
        <w:t>____________</w:t>
      </w:r>
    </w:p>
    <w:p w14:paraId="69AAEBA0" w14:textId="0186FF84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         b.)</w:t>
      </w:r>
      <w:r w:rsidR="00D93DD0"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Pr="00770A86">
        <w:rPr>
          <w:rFonts w:asciiTheme="minorHAnsi" w:hAnsiTheme="minorHAnsi" w:cstheme="minorHAnsi"/>
          <w:sz w:val="22"/>
          <w:szCs w:val="22"/>
        </w:rPr>
        <w:t xml:space="preserve">fizičke osobe kunsku protuvrijednost od najmanje   </w:t>
      </w:r>
      <w:r w:rsidR="00D93DD0" w:rsidRPr="00770A86">
        <w:rPr>
          <w:rFonts w:asciiTheme="minorHAnsi" w:hAnsiTheme="minorHAnsi" w:cstheme="minorHAnsi"/>
          <w:sz w:val="22"/>
          <w:szCs w:val="22"/>
        </w:rPr>
        <w:t>____________</w:t>
      </w:r>
    </w:p>
    <w:p w14:paraId="648A495C" w14:textId="62F5D19C" w:rsidR="00D93DD0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</w:r>
      <w:r w:rsidR="00D93DD0" w:rsidRPr="00770A86">
        <w:rPr>
          <w:rFonts w:asciiTheme="minorHAnsi" w:hAnsiTheme="minorHAnsi" w:cstheme="minorHAnsi"/>
          <w:sz w:val="22"/>
          <w:szCs w:val="22"/>
        </w:rPr>
        <w:t xml:space="preserve">Financijski troškovi </w:t>
      </w:r>
      <w:r w:rsidR="003F6AD0" w:rsidRPr="00770A86">
        <w:rPr>
          <w:rFonts w:asciiTheme="minorHAnsi" w:hAnsiTheme="minorHAnsi" w:cstheme="minorHAnsi"/>
          <w:sz w:val="22"/>
          <w:szCs w:val="22"/>
        </w:rPr>
        <w:t>definiraju se internim Ugovorima između podupiratelja i Zaklade.</w:t>
      </w:r>
    </w:p>
    <w:p w14:paraId="24434344" w14:textId="18AF0C73" w:rsidR="003F6AD0" w:rsidRPr="00770A86" w:rsidRDefault="00341B63" w:rsidP="00770A8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lastRenderedPageBreak/>
        <w:t>Zaklada svakom podupiratelju dostavlja prigodnu zahvalnicu.</w:t>
      </w:r>
    </w:p>
    <w:p w14:paraId="437843F2" w14:textId="7DAF5C27" w:rsidR="003F6AD0" w:rsidRPr="00770A86" w:rsidRDefault="003F6AD0" w:rsidP="003F6A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V. JAVNOST RADA</w:t>
      </w:r>
    </w:p>
    <w:p w14:paraId="77D381C0" w14:textId="77777777" w:rsidR="003F6AD0" w:rsidRPr="00770A86" w:rsidRDefault="003F6AD0" w:rsidP="003F6AD0">
      <w:pPr>
        <w:rPr>
          <w:rFonts w:asciiTheme="minorHAnsi" w:hAnsiTheme="minorHAnsi" w:cstheme="minorHAnsi"/>
          <w:sz w:val="22"/>
          <w:szCs w:val="22"/>
        </w:rPr>
      </w:pPr>
    </w:p>
    <w:p w14:paraId="08259B63" w14:textId="0393C53C" w:rsidR="003F6AD0" w:rsidRPr="00770A86" w:rsidRDefault="003F6AD0" w:rsidP="001F16A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1F16A4" w:rsidRPr="00770A86">
        <w:rPr>
          <w:rFonts w:asciiTheme="minorHAnsi" w:hAnsiTheme="minorHAnsi" w:cstheme="minorHAnsi"/>
          <w:sz w:val="22"/>
          <w:szCs w:val="22"/>
        </w:rPr>
        <w:t>9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25C6E987" w14:textId="77777777" w:rsidR="003F6AD0" w:rsidRPr="00770A86" w:rsidRDefault="003F6AD0" w:rsidP="003F6AD0">
      <w:pPr>
        <w:rPr>
          <w:rFonts w:asciiTheme="minorHAnsi" w:hAnsiTheme="minorHAnsi" w:cstheme="minorHAnsi"/>
          <w:sz w:val="22"/>
          <w:szCs w:val="22"/>
        </w:rPr>
      </w:pPr>
    </w:p>
    <w:p w14:paraId="5AF99B3C" w14:textId="77777777" w:rsidR="003F6AD0" w:rsidRPr="00770A86" w:rsidRDefault="003F6AD0" w:rsidP="003F6AD0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Rad Zaklade je javan.</w:t>
      </w:r>
    </w:p>
    <w:p w14:paraId="34C539AB" w14:textId="77777777" w:rsidR="003F6AD0" w:rsidRPr="00770A86" w:rsidRDefault="003F6AD0" w:rsidP="003F6AD0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Zaklada je obvezna javnosti putem sredstava javnog priopćavanja davati informacije o obavljanju poslova iz svog djelokruga djelatnosti.</w:t>
      </w:r>
    </w:p>
    <w:p w14:paraId="0D422C0B" w14:textId="77777777" w:rsidR="003F6AD0" w:rsidRPr="00770A86" w:rsidRDefault="003F6AD0" w:rsidP="003F6AD0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Odluke i drugi pravni akti koje donosi Upravni odbora Zaklade objavljuju se na oglasnoj ploči u sjedištu Zaklade ili drugi prikladan način.</w:t>
      </w:r>
    </w:p>
    <w:p w14:paraId="7013A029" w14:textId="2646E84A" w:rsidR="00341B63" w:rsidRPr="00770A86" w:rsidRDefault="003F6AD0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</w:r>
    </w:p>
    <w:p w14:paraId="3BF43058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1EF65BB" w14:textId="7CB2AA39" w:rsidR="00341B63" w:rsidRPr="00770A86" w:rsidRDefault="001F16A4" w:rsidP="00341B63">
      <w:pPr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VI</w:t>
      </w:r>
      <w:r w:rsidR="00341B63" w:rsidRPr="00770A86">
        <w:rPr>
          <w:rFonts w:asciiTheme="minorHAnsi" w:hAnsiTheme="minorHAnsi" w:cstheme="minorHAnsi"/>
          <w:b/>
          <w:sz w:val="22"/>
          <w:szCs w:val="22"/>
        </w:rPr>
        <w:t>. TIJELA ZAKLADE</w:t>
      </w:r>
    </w:p>
    <w:p w14:paraId="781E6E87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28328B4" w14:textId="19C95C43" w:rsidR="00341B63" w:rsidRPr="00770A86" w:rsidRDefault="00341B63" w:rsidP="001F16A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Članak </w:t>
      </w:r>
      <w:r w:rsidR="001F16A4" w:rsidRPr="00770A86">
        <w:rPr>
          <w:rFonts w:asciiTheme="minorHAnsi" w:hAnsiTheme="minorHAnsi" w:cstheme="minorHAnsi"/>
          <w:sz w:val="22"/>
          <w:szCs w:val="22"/>
        </w:rPr>
        <w:t>10</w:t>
      </w:r>
    </w:p>
    <w:p w14:paraId="3CBD5E61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7DA72AC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Tijela Zaklade su:</w:t>
      </w:r>
    </w:p>
    <w:p w14:paraId="226E1C9C" w14:textId="465E9449" w:rsidR="00341B63" w:rsidRPr="00770A86" w:rsidRDefault="00341B63" w:rsidP="00341B6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Upravni odbor </w:t>
      </w:r>
      <w:r w:rsidRPr="00C86E8C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(</w:t>
      </w:r>
      <w:r w:rsidRPr="007A3A42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ili propisati </w:t>
      </w:r>
      <w:r w:rsidR="00D0635E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 xml:space="preserve">neki </w:t>
      </w:r>
      <w:r w:rsidRPr="007A3A42">
        <w:rPr>
          <w:rFonts w:asciiTheme="minorHAnsi" w:hAnsiTheme="minorHAnsi" w:cstheme="minorHAnsi"/>
          <w:i/>
          <w:color w:val="4472C4" w:themeColor="accent1"/>
          <w:sz w:val="22"/>
          <w:szCs w:val="22"/>
        </w:rPr>
        <w:t>drugi naziv npr. Zakladna uprava).</w:t>
      </w:r>
    </w:p>
    <w:p w14:paraId="754C4444" w14:textId="77777777" w:rsidR="00341B63" w:rsidRPr="00770A86" w:rsidRDefault="00341B63" w:rsidP="00341B6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Upravitelj Zaklade.</w:t>
      </w:r>
    </w:p>
    <w:p w14:paraId="09E3DC5E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582418F8" w14:textId="10C43AE3" w:rsidR="00266BE6" w:rsidRPr="00770A86" w:rsidRDefault="00266BE6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br/>
      </w:r>
      <w:r w:rsidR="00175568" w:rsidRPr="00770A86">
        <w:rPr>
          <w:rFonts w:asciiTheme="minorHAnsi" w:hAnsiTheme="minorHAnsi" w:cstheme="minorHAnsi"/>
          <w:sz w:val="22"/>
          <w:szCs w:val="22"/>
        </w:rPr>
        <w:t>UPRAVNI ODBOR</w:t>
      </w:r>
    </w:p>
    <w:p w14:paraId="2E466A2F" w14:textId="77777777" w:rsidR="00266BE6" w:rsidRPr="00770A86" w:rsidRDefault="00266BE6" w:rsidP="00341B63">
      <w:pPr>
        <w:rPr>
          <w:rFonts w:asciiTheme="minorHAnsi" w:hAnsiTheme="minorHAnsi" w:cstheme="minorHAnsi"/>
          <w:sz w:val="22"/>
          <w:szCs w:val="22"/>
        </w:rPr>
      </w:pPr>
    </w:p>
    <w:p w14:paraId="0589B8C6" w14:textId="53665256" w:rsidR="00341B63" w:rsidRPr="00770A86" w:rsidRDefault="00341B63" w:rsidP="001F16A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</w:t>
      </w:r>
      <w:r w:rsidR="00266BE6" w:rsidRPr="00770A86">
        <w:rPr>
          <w:rFonts w:asciiTheme="minorHAnsi" w:hAnsiTheme="minorHAnsi" w:cstheme="minorHAnsi"/>
          <w:sz w:val="22"/>
          <w:szCs w:val="22"/>
        </w:rPr>
        <w:t xml:space="preserve"> </w:t>
      </w:r>
      <w:r w:rsidR="00486EF4" w:rsidRPr="00770A86">
        <w:rPr>
          <w:rFonts w:asciiTheme="minorHAnsi" w:hAnsiTheme="minorHAnsi" w:cstheme="minorHAnsi"/>
          <w:sz w:val="22"/>
          <w:szCs w:val="22"/>
        </w:rPr>
        <w:t>11</w:t>
      </w:r>
      <w:r w:rsidR="001F16A4" w:rsidRPr="00770A86">
        <w:rPr>
          <w:rFonts w:asciiTheme="minorHAnsi" w:hAnsiTheme="minorHAnsi" w:cstheme="minorHAnsi"/>
          <w:sz w:val="22"/>
          <w:szCs w:val="22"/>
        </w:rPr>
        <w:t>.</w:t>
      </w:r>
    </w:p>
    <w:p w14:paraId="0F82475E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13F8A6E9" w14:textId="27DB603B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Upravni odbor ima _</w:t>
      </w:r>
      <w:r w:rsidR="003F6AD0"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>____</w:t>
      </w:r>
      <w:r w:rsidRPr="00770A86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770A86">
        <w:rPr>
          <w:rFonts w:asciiTheme="minorHAnsi" w:hAnsiTheme="minorHAnsi" w:cstheme="minorHAnsi"/>
          <w:sz w:val="22"/>
          <w:szCs w:val="22"/>
        </w:rPr>
        <w:t>član</w:t>
      </w:r>
      <w:r w:rsidR="003F6AD0" w:rsidRPr="00770A86">
        <w:rPr>
          <w:rFonts w:asciiTheme="minorHAnsi" w:hAnsiTheme="minorHAnsi" w:cstheme="minorHAnsi"/>
          <w:sz w:val="22"/>
          <w:szCs w:val="22"/>
        </w:rPr>
        <w:t>a koje imenuje Zakladnik na vrijeme od  _____ godine.</w:t>
      </w:r>
      <w:r w:rsidRPr="00770A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33935" w14:textId="6109A7AE" w:rsidR="00D0635E" w:rsidRPr="00D73655" w:rsidRDefault="00341B63" w:rsidP="00341B63">
      <w:pPr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</w:r>
      <w:r w:rsidR="00C86E8C">
        <w:rPr>
          <w:rFonts w:asciiTheme="minorHAnsi" w:hAnsiTheme="minorHAnsi" w:cstheme="minorHAnsi"/>
          <w:sz w:val="22"/>
          <w:szCs w:val="22"/>
        </w:rPr>
        <w:t xml:space="preserve">Nakon upisa zaklade u registar zaklada članovi upravnog odbora imenuju se u skladu s aktom o osnivanju i statutom zaklade. </w:t>
      </w:r>
      <w:r w:rsidR="00C86E8C" w:rsidRPr="00D7365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(propisati u aktu o osnivanju i</w:t>
      </w:r>
      <w:r w:rsidR="00D73655" w:rsidRPr="00D7365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 ovim</w:t>
      </w:r>
      <w:r w:rsidR="00C86E8C" w:rsidRPr="00D7365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 statut</w:t>
      </w:r>
      <w:r w:rsidR="00D73655" w:rsidRPr="00D7365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om</w:t>
      </w:r>
      <w:r w:rsidR="00C86E8C" w:rsidRPr="00D73655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)</w:t>
      </w:r>
    </w:p>
    <w:p w14:paraId="2911FE77" w14:textId="77777777" w:rsidR="00D73655" w:rsidRDefault="00D73655" w:rsidP="00D0635E">
      <w:pPr>
        <w:ind w:firstLine="705"/>
        <w:rPr>
          <w:rFonts w:asciiTheme="minorHAnsi" w:hAnsiTheme="minorHAnsi" w:cstheme="minorHAnsi"/>
          <w:sz w:val="22"/>
          <w:szCs w:val="22"/>
        </w:rPr>
      </w:pPr>
    </w:p>
    <w:p w14:paraId="28384BD3" w14:textId="4A7296DA" w:rsidR="00341B63" w:rsidRPr="00770A86" w:rsidRDefault="00341B63" w:rsidP="00D0635E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Upravni odbor Zaklade:</w:t>
      </w:r>
    </w:p>
    <w:p w14:paraId="275F4B5C" w14:textId="260720F1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donosi statut te izmjene i dopune Statuta, </w:t>
      </w:r>
    </w:p>
    <w:p w14:paraId="3D29BBA0" w14:textId="77777777" w:rsidR="00175568" w:rsidRPr="00770A86" w:rsidRDefault="00175568" w:rsidP="0017556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imenuje i razrješava upravitelja zaklade</w:t>
      </w:r>
    </w:p>
    <w:p w14:paraId="7A878C99" w14:textId="5B2A6B40" w:rsidR="00175568" w:rsidRPr="00770A86" w:rsidRDefault="00175568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donosi Pravilnik o mjerilima i postupku dodjela potpora i druge opće akte Zaklade</w:t>
      </w:r>
    </w:p>
    <w:p w14:paraId="05616C6A" w14:textId="05566139" w:rsidR="00175568" w:rsidRPr="00770A86" w:rsidRDefault="00175568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upravlja i nadzire vođenje poslova Zaklade</w:t>
      </w:r>
    </w:p>
    <w:p w14:paraId="0442DE73" w14:textId="208F6F3B" w:rsidR="00175568" w:rsidRPr="00770A86" w:rsidRDefault="00175568" w:rsidP="0017556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odlučuje o korištenju imovine Zaklade</w:t>
      </w:r>
    </w:p>
    <w:p w14:paraId="0DDAD24E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usvaja plan rada i financijski plan za slijedeću kalendarsku godinu te izvješće o radu i financijski izvještaj za prethodnu godinu</w:t>
      </w:r>
    </w:p>
    <w:p w14:paraId="1EC2B18F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odlučuje o načinu korištenja imovine</w:t>
      </w:r>
    </w:p>
    <w:p w14:paraId="2E228FC5" w14:textId="6A407A4E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odlučuje o promjeni svrhe zaklade, osnovne imovine, statusnim promjenama, prestanku zaklade i raspodjeli imovine.</w:t>
      </w:r>
    </w:p>
    <w:p w14:paraId="05B63F75" w14:textId="77777777" w:rsidR="001F16A4" w:rsidRPr="00770A86" w:rsidRDefault="001F16A4" w:rsidP="001F16A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1CCACD" w14:textId="7B0CEEA4" w:rsidR="00341B63" w:rsidRPr="00770A86" w:rsidRDefault="00341B63" w:rsidP="001F16A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</w:t>
      </w:r>
      <w:r w:rsidR="00486EF4" w:rsidRPr="00770A86">
        <w:rPr>
          <w:rFonts w:asciiTheme="minorHAnsi" w:hAnsiTheme="minorHAnsi" w:cstheme="minorHAnsi"/>
          <w:sz w:val="22"/>
          <w:szCs w:val="22"/>
        </w:rPr>
        <w:t>2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7E9CF61B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DB95D36" w14:textId="20C473BE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 xml:space="preserve">Zakladnik može opozvati članove </w:t>
      </w:r>
      <w:r w:rsidR="001F1E44" w:rsidRPr="00770A86">
        <w:rPr>
          <w:rFonts w:asciiTheme="minorHAnsi" w:hAnsiTheme="minorHAnsi" w:cstheme="minorHAnsi"/>
          <w:sz w:val="22"/>
          <w:szCs w:val="22"/>
        </w:rPr>
        <w:t>U</w:t>
      </w:r>
      <w:r w:rsidRPr="00770A86">
        <w:rPr>
          <w:rFonts w:asciiTheme="minorHAnsi" w:hAnsiTheme="minorHAnsi" w:cstheme="minorHAnsi"/>
          <w:sz w:val="22"/>
          <w:szCs w:val="22"/>
        </w:rPr>
        <w:t>pravnog odbora zbog nesudjelovanja u radu Upravnog odbora, neizvršavanja povjerenih obveza, nesposobnosti za rad.</w:t>
      </w:r>
    </w:p>
    <w:p w14:paraId="5B39C5C5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Upravni odbor i svaki njegov član odgovara za svoj rad Zakladniku.</w:t>
      </w:r>
    </w:p>
    <w:p w14:paraId="51F04CE0" w14:textId="555F3369" w:rsidR="00D32166" w:rsidRPr="00770A86" w:rsidRDefault="00D32166" w:rsidP="00D3216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Članovi Zakladnih tijela moraju poslove Zaklade voditi pozornošću urednog i savjesnog gospodarstvenika.</w:t>
      </w:r>
    </w:p>
    <w:p w14:paraId="0AC20AAA" w14:textId="77777777" w:rsidR="00D32166" w:rsidRPr="00770A86" w:rsidRDefault="00D32166" w:rsidP="00D32166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Članovi Zakladnih tijela imaju pravo na naknadu troškova i pravo na nagradu za rad sukladno odredbama Pravilnika o naknadi troškova i nagradi za rad.</w:t>
      </w:r>
    </w:p>
    <w:p w14:paraId="16A111EC" w14:textId="77777777" w:rsidR="00F704EE" w:rsidRPr="00770A86" w:rsidRDefault="00F704EE" w:rsidP="001F1E44">
      <w:pPr>
        <w:rPr>
          <w:rFonts w:asciiTheme="minorHAnsi" w:hAnsiTheme="minorHAnsi" w:cstheme="minorHAnsi"/>
          <w:sz w:val="22"/>
          <w:szCs w:val="22"/>
        </w:rPr>
      </w:pPr>
    </w:p>
    <w:p w14:paraId="797D3A1B" w14:textId="77777777" w:rsidR="00770A86" w:rsidRDefault="00770A86" w:rsidP="00486E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7E5B94" w14:textId="77777777" w:rsidR="00770A86" w:rsidRDefault="00770A86" w:rsidP="00486E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638B79" w14:textId="77777777" w:rsidR="00770A86" w:rsidRDefault="00770A86" w:rsidP="00486E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1EA044" w14:textId="77777777" w:rsidR="00770A86" w:rsidRDefault="00770A86" w:rsidP="00486E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A3C93B" w14:textId="3694BE4D" w:rsidR="00341B63" w:rsidRPr="00770A86" w:rsidRDefault="00341B63" w:rsidP="00486E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</w:t>
      </w:r>
      <w:r w:rsidR="00EB4B79">
        <w:rPr>
          <w:rFonts w:asciiTheme="minorHAnsi" w:hAnsiTheme="minorHAnsi" w:cstheme="minorHAnsi"/>
          <w:sz w:val="22"/>
          <w:szCs w:val="22"/>
        </w:rPr>
        <w:t>3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546B9681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3E79A3F0" w14:textId="4BBE5F61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Sjednice Upravnog odbora održavaju se prema potrebi. Sjednica se može održati ukoliko je nazočna većina članova Upravnog odbora, a pravovaljane odluke donose se većinom nazočnih članova Upravnog odbora.</w:t>
      </w:r>
    </w:p>
    <w:p w14:paraId="09C37E28" w14:textId="45FFC9CD" w:rsidR="00514EDE" w:rsidRPr="00770A86" w:rsidRDefault="001F16A4" w:rsidP="00486EF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Odluke Zakladnih tijela objavljuju se na oglasnoj ploči u sjedištu Zaklade ili na drugi prikladan način.</w:t>
      </w:r>
    </w:p>
    <w:p w14:paraId="73F800B6" w14:textId="77777777" w:rsidR="00D32166" w:rsidRPr="00770A86" w:rsidRDefault="00D32166" w:rsidP="00341B63">
      <w:pPr>
        <w:rPr>
          <w:rFonts w:asciiTheme="minorHAnsi" w:hAnsiTheme="minorHAnsi" w:cstheme="minorHAnsi"/>
          <w:sz w:val="22"/>
          <w:szCs w:val="22"/>
        </w:rPr>
      </w:pPr>
    </w:p>
    <w:p w14:paraId="17F373AE" w14:textId="3D53EFC7" w:rsidR="00D32166" w:rsidRPr="00770A86" w:rsidRDefault="00514EDE" w:rsidP="00341B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UPRAVITELJ ZAKLADE</w:t>
      </w:r>
    </w:p>
    <w:p w14:paraId="115A14F2" w14:textId="403BAECA" w:rsidR="00341B63" w:rsidRPr="00770A86" w:rsidRDefault="00341B63" w:rsidP="00486E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</w:t>
      </w:r>
      <w:r w:rsidR="001A0BB8">
        <w:rPr>
          <w:rFonts w:asciiTheme="minorHAnsi" w:hAnsiTheme="minorHAnsi" w:cstheme="minorHAnsi"/>
          <w:sz w:val="22"/>
          <w:szCs w:val="22"/>
        </w:rPr>
        <w:t>4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47E24EF2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4FFB7B3F" w14:textId="2BE54A2D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Upravitelja Zaklade bira i razrješava Upravni odbor Zaklade za vrijeme od </w:t>
      </w:r>
      <w:r w:rsidR="00486EF4" w:rsidRPr="00770A86">
        <w:rPr>
          <w:rFonts w:asciiTheme="minorHAnsi" w:hAnsiTheme="minorHAnsi" w:cstheme="minorHAnsi"/>
          <w:sz w:val="22"/>
          <w:szCs w:val="22"/>
        </w:rPr>
        <w:t>_______</w:t>
      </w:r>
      <w:r w:rsidRPr="00770A86">
        <w:rPr>
          <w:rFonts w:asciiTheme="minorHAnsi" w:hAnsiTheme="minorHAnsi" w:cstheme="minorHAnsi"/>
          <w:sz w:val="22"/>
          <w:szCs w:val="22"/>
        </w:rPr>
        <w:t xml:space="preserve"> godine, uz mogućnost ponovnog izbora.</w:t>
      </w:r>
    </w:p>
    <w:p w14:paraId="7DB3F7D9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</w:r>
    </w:p>
    <w:p w14:paraId="7C384979" w14:textId="77777777" w:rsidR="00341B63" w:rsidRPr="00770A86" w:rsidRDefault="00341B63" w:rsidP="00341B63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Upravitelj Zaklade:</w:t>
      </w:r>
    </w:p>
    <w:p w14:paraId="16679AB9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zastupa Zakladu,</w:t>
      </w:r>
    </w:p>
    <w:p w14:paraId="1FA7771D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odgovoran je za zakonitost rada zaklade</w:t>
      </w:r>
    </w:p>
    <w:p w14:paraId="76914715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vodi poslove zaklade sukladno odlukama Upravnog odbora,</w:t>
      </w:r>
    </w:p>
    <w:p w14:paraId="3E60EFA2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vodi poslove Zaklade sukladno odlukama Upravnog odbora,</w:t>
      </w:r>
    </w:p>
    <w:p w14:paraId="27D5EF32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predlaže Upravnom odboru godišnji proračun,</w:t>
      </w:r>
    </w:p>
    <w:p w14:paraId="554626BB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podnosi izvješća Upravnom odboru o stanju poslova i financijskom stanju Zaklade,</w:t>
      </w:r>
    </w:p>
    <w:p w14:paraId="7F48BE67" w14:textId="6888EDD6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sastavlja izvješće </w:t>
      </w:r>
      <w:r w:rsidR="009C56DD" w:rsidRPr="00770A86">
        <w:rPr>
          <w:rFonts w:asciiTheme="minorHAnsi" w:hAnsiTheme="minorHAnsi" w:cstheme="minorHAnsi"/>
          <w:sz w:val="22"/>
          <w:szCs w:val="22"/>
        </w:rPr>
        <w:t xml:space="preserve">o radu </w:t>
      </w:r>
      <w:r w:rsidRPr="00770A86">
        <w:rPr>
          <w:rFonts w:asciiTheme="minorHAnsi" w:hAnsiTheme="minorHAnsi" w:cstheme="minorHAnsi"/>
          <w:sz w:val="22"/>
          <w:szCs w:val="22"/>
        </w:rPr>
        <w:t>Upravnom odboru</w:t>
      </w:r>
    </w:p>
    <w:p w14:paraId="24BD79E5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priprema sve odluke koje donosi Upravni odbor</w:t>
      </w:r>
    </w:p>
    <w:p w14:paraId="13F9FF11" w14:textId="77777777" w:rsidR="00341B63" w:rsidRPr="00770A86" w:rsidRDefault="00341B63" w:rsidP="00341B6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obavlja i druge poslove u skladu sa Zakonom o zakladama, drugim propisima i statutom zaklade koji nisu u nadležnosti drugih tijela.</w:t>
      </w:r>
    </w:p>
    <w:p w14:paraId="78BADD7A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33CF9B44" w14:textId="4B85B67A" w:rsidR="00341B63" w:rsidRPr="00770A86" w:rsidRDefault="00341B63" w:rsidP="00341B63">
      <w:pPr>
        <w:ind w:left="705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Upravni odbor može opozvati upravitelja Zaklade pod uvjetima propisanim odredbom članka 1</w:t>
      </w:r>
      <w:r w:rsidR="00486EF4" w:rsidRPr="00770A86">
        <w:rPr>
          <w:rFonts w:asciiTheme="minorHAnsi" w:hAnsiTheme="minorHAnsi" w:cstheme="minorHAnsi"/>
          <w:sz w:val="22"/>
          <w:szCs w:val="22"/>
        </w:rPr>
        <w:t>2</w:t>
      </w:r>
      <w:r w:rsidRPr="00770A86">
        <w:rPr>
          <w:rFonts w:asciiTheme="minorHAnsi" w:hAnsiTheme="minorHAnsi" w:cstheme="minorHAnsi"/>
          <w:sz w:val="22"/>
          <w:szCs w:val="22"/>
        </w:rPr>
        <w:t>. ovog Statuta.</w:t>
      </w:r>
    </w:p>
    <w:p w14:paraId="72FC62BD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5764E777" w14:textId="5112125F" w:rsidR="00341B63" w:rsidRPr="00770A86" w:rsidRDefault="00341B63" w:rsidP="00341B63">
      <w:pPr>
        <w:rPr>
          <w:rFonts w:asciiTheme="minorHAnsi" w:hAnsiTheme="minorHAnsi" w:cstheme="minorHAnsi"/>
          <w:b/>
          <w:sz w:val="22"/>
          <w:szCs w:val="22"/>
        </w:rPr>
      </w:pPr>
      <w:r w:rsidRPr="00770A86">
        <w:rPr>
          <w:rFonts w:asciiTheme="minorHAnsi" w:hAnsiTheme="minorHAnsi" w:cstheme="minorHAnsi"/>
          <w:b/>
          <w:sz w:val="22"/>
          <w:szCs w:val="22"/>
        </w:rPr>
        <w:t>V</w:t>
      </w:r>
      <w:r w:rsidR="00486EF4" w:rsidRPr="00770A86">
        <w:rPr>
          <w:rFonts w:asciiTheme="minorHAnsi" w:hAnsiTheme="minorHAnsi" w:cstheme="minorHAnsi"/>
          <w:b/>
          <w:sz w:val="22"/>
          <w:szCs w:val="22"/>
        </w:rPr>
        <w:t>II</w:t>
      </w:r>
      <w:r w:rsidRPr="00770A86">
        <w:rPr>
          <w:rFonts w:asciiTheme="minorHAnsi" w:hAnsiTheme="minorHAnsi" w:cstheme="minorHAnsi"/>
          <w:b/>
          <w:sz w:val="22"/>
          <w:szCs w:val="22"/>
        </w:rPr>
        <w:t>. STATUT I DRUGI OPĆI AKTI</w:t>
      </w:r>
    </w:p>
    <w:p w14:paraId="5510B558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7D09C722" w14:textId="2FCB0778" w:rsidR="00341B63" w:rsidRPr="00770A86" w:rsidRDefault="00341B63" w:rsidP="00486E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</w:t>
      </w:r>
      <w:r w:rsidR="001A0BB8">
        <w:rPr>
          <w:rFonts w:asciiTheme="minorHAnsi" w:hAnsiTheme="minorHAnsi" w:cstheme="minorHAnsi"/>
          <w:sz w:val="22"/>
          <w:szCs w:val="22"/>
        </w:rPr>
        <w:t>5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7B295F34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8D46FA8" w14:textId="78AC24C5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Statut je temeljni opći akt Zaklade i svi drugi opći akti moraju biti u skladu s odredbama statuta.</w:t>
      </w:r>
    </w:p>
    <w:p w14:paraId="78CC3B72" w14:textId="77777777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Tumačenje odredaba Statuta  daje Upravni odbor Zaklade.</w:t>
      </w:r>
    </w:p>
    <w:p w14:paraId="7F0B8BAE" w14:textId="77777777" w:rsidR="00F704EE" w:rsidRPr="00770A86" w:rsidRDefault="00F704EE" w:rsidP="00F704E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Ovaj Statut stupa na snagu danom donošenja.</w:t>
      </w:r>
    </w:p>
    <w:p w14:paraId="60134A39" w14:textId="77777777" w:rsidR="00486EF4" w:rsidRPr="00770A86" w:rsidRDefault="00486EF4" w:rsidP="00341B63">
      <w:pPr>
        <w:rPr>
          <w:rFonts w:asciiTheme="minorHAnsi" w:hAnsiTheme="minorHAnsi" w:cstheme="minorHAnsi"/>
          <w:sz w:val="22"/>
          <w:szCs w:val="22"/>
        </w:rPr>
      </w:pPr>
    </w:p>
    <w:p w14:paraId="4E118630" w14:textId="239486F3" w:rsidR="00341B63" w:rsidRPr="00770A86" w:rsidRDefault="00486EF4" w:rsidP="00341B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0A86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C86E8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70A8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14EDE" w:rsidRPr="00770A86">
        <w:rPr>
          <w:rFonts w:asciiTheme="minorHAnsi" w:hAnsiTheme="minorHAnsi" w:cstheme="minorHAnsi"/>
          <w:b/>
          <w:bCs/>
          <w:sz w:val="22"/>
          <w:szCs w:val="22"/>
        </w:rPr>
        <w:t>STATUSNE PROMJENE</w:t>
      </w:r>
    </w:p>
    <w:p w14:paraId="10FD8E20" w14:textId="6A421F4A" w:rsidR="00514EDE" w:rsidRPr="00770A86" w:rsidRDefault="00514EDE" w:rsidP="00341B63">
      <w:pPr>
        <w:rPr>
          <w:rFonts w:asciiTheme="minorHAnsi" w:hAnsiTheme="minorHAnsi" w:cstheme="minorHAnsi"/>
          <w:sz w:val="22"/>
          <w:szCs w:val="22"/>
        </w:rPr>
      </w:pPr>
    </w:p>
    <w:p w14:paraId="05B74688" w14:textId="36C9DDAD" w:rsidR="00514EDE" w:rsidRPr="00770A86" w:rsidRDefault="00514EDE" w:rsidP="00486EF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Zaklada se može pripojiti drugoj zakladi, spojiti s jednom ili više zaklada ili podijeliti na dvije ili više zaklada, u skladu sa Zakonom o zakladama , Izjavom o osnivanju i ovim Statuom.</w:t>
      </w:r>
    </w:p>
    <w:p w14:paraId="3DDA372D" w14:textId="77777777" w:rsidR="00514EDE" w:rsidRPr="00770A86" w:rsidRDefault="00514EDE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292D31F8" w14:textId="77777777" w:rsidR="0047785D" w:rsidRPr="00770A86" w:rsidRDefault="0047785D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27512B33" w14:textId="77777777" w:rsidR="0047785D" w:rsidRPr="00770A86" w:rsidRDefault="0047785D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7D17D983" w14:textId="77777777" w:rsidR="00770A86" w:rsidRDefault="00770A86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08C01127" w14:textId="77777777" w:rsidR="00770A86" w:rsidRDefault="00770A86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096E9FAE" w14:textId="77777777" w:rsidR="00770A86" w:rsidRDefault="00770A86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547963B8" w14:textId="77777777" w:rsidR="00770A86" w:rsidRDefault="00770A86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4A8E47D1" w14:textId="77777777" w:rsidR="00770A86" w:rsidRDefault="00770A86" w:rsidP="00341B63">
      <w:pPr>
        <w:rPr>
          <w:rFonts w:asciiTheme="minorHAnsi" w:hAnsiTheme="minorHAnsi" w:cstheme="minorHAnsi"/>
          <w:b/>
          <w:sz w:val="22"/>
          <w:szCs w:val="22"/>
        </w:rPr>
      </w:pPr>
    </w:p>
    <w:p w14:paraId="242702A2" w14:textId="24615DF7" w:rsidR="00341B63" w:rsidRPr="00770A86" w:rsidRDefault="00C86E8C" w:rsidP="00341B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IX</w:t>
      </w:r>
      <w:r w:rsidR="00341B63" w:rsidRPr="00770A86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PRESTANAK ZAKLADE I RASPOLAGANJE IMOVINE U SLUČAJU PRESTANKA ZAKLADE</w:t>
      </w:r>
    </w:p>
    <w:p w14:paraId="079CD6F3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6EED071" w14:textId="28DEFDE6" w:rsidR="00341B63" w:rsidRPr="00770A86" w:rsidRDefault="00341B63" w:rsidP="00F704EE">
      <w:pPr>
        <w:jc w:val="center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Članak 1</w:t>
      </w:r>
      <w:r w:rsidR="001A0BB8">
        <w:rPr>
          <w:rFonts w:asciiTheme="minorHAnsi" w:hAnsiTheme="minorHAnsi" w:cstheme="minorHAnsi"/>
          <w:sz w:val="22"/>
          <w:szCs w:val="22"/>
        </w:rPr>
        <w:t>6</w:t>
      </w:r>
      <w:r w:rsidRPr="00770A86">
        <w:rPr>
          <w:rFonts w:asciiTheme="minorHAnsi" w:hAnsiTheme="minorHAnsi" w:cstheme="minorHAnsi"/>
          <w:sz w:val="22"/>
          <w:szCs w:val="22"/>
        </w:rPr>
        <w:t>.</w:t>
      </w:r>
    </w:p>
    <w:p w14:paraId="32BF4051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6E131EEB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ab/>
        <w:t>Zaklada prestaje na način propisan Zakonom.</w:t>
      </w:r>
    </w:p>
    <w:p w14:paraId="6E95FFC0" w14:textId="6BBE2823" w:rsidR="00341B63" w:rsidRPr="00770A86" w:rsidRDefault="00341B63" w:rsidP="00341B6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 slučaju prestanka Zaklade</w:t>
      </w:r>
      <w:r w:rsidR="00F704EE" w:rsidRPr="00770A86">
        <w:rPr>
          <w:rFonts w:asciiTheme="minorHAnsi" w:hAnsiTheme="minorHAnsi" w:cstheme="minorHAnsi"/>
          <w:sz w:val="22"/>
          <w:szCs w:val="22"/>
        </w:rPr>
        <w:t>,</w:t>
      </w:r>
      <w:r w:rsidRPr="00770A86">
        <w:rPr>
          <w:rFonts w:asciiTheme="minorHAnsi" w:hAnsiTheme="minorHAnsi" w:cstheme="minorHAnsi"/>
          <w:sz w:val="22"/>
          <w:szCs w:val="22"/>
        </w:rPr>
        <w:t xml:space="preserve"> preostala imovina ne može pripasti zakladniku</w:t>
      </w:r>
      <w:r w:rsidR="00DF79EF" w:rsidRPr="00770A86">
        <w:rPr>
          <w:rFonts w:asciiTheme="minorHAnsi" w:hAnsiTheme="minorHAnsi" w:cstheme="minorHAnsi"/>
          <w:sz w:val="22"/>
          <w:szCs w:val="22"/>
        </w:rPr>
        <w:t xml:space="preserve"> nego zakladi iste ili slične svrhe, udruzi ili ustanovi koje imaju iste ili slične ciljev</w:t>
      </w:r>
      <w:r w:rsidR="001608F2" w:rsidRPr="00770A86">
        <w:rPr>
          <w:rFonts w:asciiTheme="minorHAnsi" w:hAnsiTheme="minorHAnsi" w:cstheme="minorHAnsi"/>
          <w:sz w:val="22"/>
          <w:szCs w:val="22"/>
        </w:rPr>
        <w:t xml:space="preserve">e </w:t>
      </w:r>
      <w:r w:rsidR="00DF79EF" w:rsidRPr="00770A86">
        <w:rPr>
          <w:rFonts w:asciiTheme="minorHAnsi" w:hAnsiTheme="minorHAnsi" w:cstheme="minorHAnsi"/>
          <w:sz w:val="22"/>
          <w:szCs w:val="22"/>
        </w:rPr>
        <w:t>ili jedinici lokalne odnosno područne (regionaln</w:t>
      </w:r>
      <w:r w:rsidR="001608F2" w:rsidRPr="00770A86">
        <w:rPr>
          <w:rFonts w:asciiTheme="minorHAnsi" w:hAnsiTheme="minorHAnsi" w:cstheme="minorHAnsi"/>
          <w:sz w:val="22"/>
          <w:szCs w:val="22"/>
        </w:rPr>
        <w:t>e</w:t>
      </w:r>
      <w:r w:rsidR="00DF79EF" w:rsidRPr="00770A86">
        <w:rPr>
          <w:rFonts w:asciiTheme="minorHAnsi" w:hAnsiTheme="minorHAnsi" w:cstheme="minorHAnsi"/>
          <w:sz w:val="22"/>
          <w:szCs w:val="22"/>
        </w:rPr>
        <w:t>) samouprave, sukladno odluci Upravnog odbora.</w:t>
      </w:r>
    </w:p>
    <w:p w14:paraId="63E86CE7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66A6B867" w14:textId="77777777" w:rsidR="00341B63" w:rsidRPr="00770A86" w:rsidRDefault="00341B63" w:rsidP="00341B63">
      <w:pPr>
        <w:rPr>
          <w:rFonts w:asciiTheme="minorHAnsi" w:hAnsiTheme="minorHAnsi" w:cstheme="minorHAnsi"/>
          <w:sz w:val="22"/>
          <w:szCs w:val="22"/>
        </w:rPr>
      </w:pPr>
    </w:p>
    <w:p w14:paraId="213FBAF7" w14:textId="5720C19D" w:rsidR="00341B63" w:rsidRPr="00770A86" w:rsidRDefault="00341B63" w:rsidP="00770A86">
      <w:pPr>
        <w:ind w:left="6648" w:firstLine="432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>UPRAVITELJ  ZAKLADE</w:t>
      </w:r>
      <w:r w:rsidRPr="00770A86">
        <w:rPr>
          <w:rFonts w:asciiTheme="minorHAnsi" w:hAnsiTheme="minorHAnsi" w:cstheme="minorHAnsi"/>
          <w:sz w:val="22"/>
          <w:szCs w:val="22"/>
        </w:rPr>
        <w:tab/>
      </w:r>
    </w:p>
    <w:p w14:paraId="24F446F6" w14:textId="77777777" w:rsidR="00341B63" w:rsidRPr="00770A86" w:rsidRDefault="00341B63" w:rsidP="00770A86">
      <w:pPr>
        <w:jc w:val="right"/>
        <w:rPr>
          <w:rFonts w:asciiTheme="minorHAnsi" w:hAnsiTheme="minorHAnsi" w:cstheme="minorHAnsi"/>
          <w:sz w:val="22"/>
          <w:szCs w:val="22"/>
        </w:rPr>
      </w:pPr>
      <w:r w:rsidRPr="00770A86">
        <w:rPr>
          <w:rFonts w:asciiTheme="minorHAnsi" w:hAnsiTheme="minorHAnsi" w:cstheme="minorHAnsi"/>
          <w:sz w:val="22"/>
          <w:szCs w:val="22"/>
        </w:rPr>
        <w:t xml:space="preserve">         (ime i prezime, potpis)</w:t>
      </w:r>
    </w:p>
    <w:p w14:paraId="4A530BCE" w14:textId="77777777" w:rsidR="00341B63" w:rsidRPr="00770A86" w:rsidRDefault="00341B63" w:rsidP="00770A8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33B9D7" w14:textId="77777777" w:rsidR="004C3982" w:rsidRPr="00770A86" w:rsidRDefault="004C3982" w:rsidP="00770A86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C3982" w:rsidRPr="0077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4FA"/>
    <w:multiLevelType w:val="hybridMultilevel"/>
    <w:tmpl w:val="7BDAEAF0"/>
    <w:lvl w:ilvl="0" w:tplc="CE3C783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98495C"/>
    <w:multiLevelType w:val="hybridMultilevel"/>
    <w:tmpl w:val="E68299F2"/>
    <w:lvl w:ilvl="0" w:tplc="672A1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DE078CD"/>
    <w:multiLevelType w:val="hybridMultilevel"/>
    <w:tmpl w:val="D41E4406"/>
    <w:lvl w:ilvl="0" w:tplc="07466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3"/>
    <w:rsid w:val="0008367E"/>
    <w:rsid w:val="001608F2"/>
    <w:rsid w:val="00175568"/>
    <w:rsid w:val="001A0BB8"/>
    <w:rsid w:val="001E562A"/>
    <w:rsid w:val="001F16A4"/>
    <w:rsid w:val="001F1E44"/>
    <w:rsid w:val="002049B8"/>
    <w:rsid w:val="00252A42"/>
    <w:rsid w:val="00266BE6"/>
    <w:rsid w:val="002B4477"/>
    <w:rsid w:val="00341B63"/>
    <w:rsid w:val="003F6AD0"/>
    <w:rsid w:val="0047785D"/>
    <w:rsid w:val="0048002E"/>
    <w:rsid w:val="00486EF4"/>
    <w:rsid w:val="004C3982"/>
    <w:rsid w:val="00504F95"/>
    <w:rsid w:val="00514EDE"/>
    <w:rsid w:val="006B7DEB"/>
    <w:rsid w:val="006F18E3"/>
    <w:rsid w:val="00744F20"/>
    <w:rsid w:val="00770A86"/>
    <w:rsid w:val="007A3A42"/>
    <w:rsid w:val="008A7D2D"/>
    <w:rsid w:val="008B7F1F"/>
    <w:rsid w:val="00964D2B"/>
    <w:rsid w:val="009C56DD"/>
    <w:rsid w:val="009E2DF8"/>
    <w:rsid w:val="009F61C4"/>
    <w:rsid w:val="00A645AF"/>
    <w:rsid w:val="00A7332E"/>
    <w:rsid w:val="00A8433A"/>
    <w:rsid w:val="00AB1227"/>
    <w:rsid w:val="00AF7595"/>
    <w:rsid w:val="00B11BDA"/>
    <w:rsid w:val="00B80207"/>
    <w:rsid w:val="00B80488"/>
    <w:rsid w:val="00C86E8C"/>
    <w:rsid w:val="00D0635E"/>
    <w:rsid w:val="00D32166"/>
    <w:rsid w:val="00D4377A"/>
    <w:rsid w:val="00D73655"/>
    <w:rsid w:val="00D93DD0"/>
    <w:rsid w:val="00DC7FFE"/>
    <w:rsid w:val="00DD7EAB"/>
    <w:rsid w:val="00DF79EF"/>
    <w:rsid w:val="00EB4B79"/>
    <w:rsid w:val="00F704EE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6D7"/>
  <w15:chartTrackingRefBased/>
  <w15:docId w15:val="{50B0C60A-4C35-437A-8616-BAFE313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915">
    <w:name w:val="box_458915"/>
    <w:basedOn w:val="Normal"/>
    <w:rsid w:val="00341B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Cvitanović Vesna</dc:creator>
  <cp:keywords/>
  <dc:description/>
  <cp:lastModifiedBy>Cvitanović Vesna</cp:lastModifiedBy>
  <cp:revision>9</cp:revision>
  <cp:lastPrinted>2022-03-17T06:43:00Z</cp:lastPrinted>
  <dcterms:created xsi:type="dcterms:W3CDTF">2022-03-02T11:54:00Z</dcterms:created>
  <dcterms:modified xsi:type="dcterms:W3CDTF">2022-03-17T06:44:00Z</dcterms:modified>
</cp:coreProperties>
</file>